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июня 2011 г. N 459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СТАНДАРТ РАСКРЫТИЯ ИНФОРМАЦИИ ОРГАНИЗАЦИЯМИ,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ОСУЩЕСТВЛЯЮЩИМИ</w:t>
      </w:r>
      <w:proofErr w:type="gramEnd"/>
      <w:r>
        <w:rPr>
          <w:rFonts w:ascii="Calibri" w:hAnsi="Calibri" w:cs="Calibri"/>
          <w:b/>
          <w:bCs/>
        </w:rPr>
        <w:t xml:space="preserve"> ДЕЯТЕЛЬНОСТЬ В СФЕРЕ УПРАВЛЕНИЯ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утвержденный Постановлением Правительства Российской Федерации от 23 сентября 2010 г. N 731 (Собрание законодательства Российской Федерации, 2010, N 40, ст. 5064).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Министерство строительства и жилищно-коммунального хозяйства Российской Федерации является уполномоченным федеральным органом исполнительной власти, который определяет официальный сайт в сети Интернет, предназначенный для раскрытия информации организациями, осуществляющими деятельность в сфере управления многоквартирными домами, и утверждает регламент раскрытия информации указанными организациями путем ее опубликования в сети Интернет.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регионального развития Российской Федерации в 6-месячный срок определить официальный сайт в сети Интернет, предназначенный для раскрытия информации организациями, осуществляющими деятельность в сфере управления многоквартирными домами, и утвердить </w:t>
      </w:r>
      <w:hyperlink r:id="rId9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раскрытия информации указанными организациями путем ее опубликования в сети Интернет.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июня 2011 г. N 459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ИЗМЕНЕНИЯ,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СТАНДАРТ РАСКРЫТИЯ ИНФОРМАЦИИ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ДЕЯТЕЛЬНОСТЬ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УПРАВЛЕНИЯ МНОГОКВАРТИРНЫМИ ДОМАМИ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0" w:history="1">
        <w:r>
          <w:rPr>
            <w:rFonts w:ascii="Calibri" w:hAnsi="Calibri" w:cs="Calibri"/>
            <w:color w:val="0000FF"/>
          </w:rPr>
          <w:t>Подпункт "а" пункта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"а) обязательного опубликования на официальном сайте в сети Интернет, определяемом </w:t>
      </w:r>
      <w:r>
        <w:rPr>
          <w:rFonts w:ascii="Calibri" w:hAnsi="Calibri" w:cs="Calibri"/>
        </w:rPr>
        <w:lastRenderedPageBreak/>
        <w:t>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управляющей организации;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1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Информация размещается управляющей организацией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ею из числа сайтов, указанных в абзацах втором - четвертом подпункта "а" пункта 5 настоящего Постановления. При этом информация должна быть доступна в течение 5 лет.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 при раскрытии информации путем ее опубликования в сети Интернет осуществляются в соответствии с регламентом, утверждаемым Министерством регионального развития Российской Федерации.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Управляющая организация обязана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территориях, где отсутствует доступ к сети Интернет, информация раскрывается путем ее опубликования в официальных печатных изданиях в полном объеме, а также путем предоставления информации на основании письменных запросов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D7A" w:rsidRDefault="003C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D7A" w:rsidRDefault="003C3D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968C3" w:rsidRDefault="00E968C3">
      <w:bookmarkStart w:id="3" w:name="_GoBack"/>
      <w:bookmarkEnd w:id="3"/>
    </w:p>
    <w:sectPr w:rsidR="00E968C3" w:rsidSect="007E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7A"/>
    <w:rsid w:val="003C3D7A"/>
    <w:rsid w:val="00E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8ADD5EFB9E7C4DE6C0DC376AFEB095C479A539BA414FA7D4394D6F7A70E2FB1BE68E4C04F2EA3Aa9o1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8ADD5EFB9E7C4DE6C0DC376AFEB095C47FA43ABB404FA7D4394D6F7A70E2FB1BE68E4C04F2EA3Ca9oF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8ADD5EFB9E7C4DE6C0DC376AFEB095C479A539BA414FA7D4394D6F7A70E2FB1BE68E4C04F2EA3Aa9o1X" TargetMode="External"/><Relationship Id="rId11" Type="http://schemas.openxmlformats.org/officeDocument/2006/relationships/hyperlink" Target="consultantplus://offline/ref=458ADD5EFB9E7C4DE6C0DC376AFEB095C47FA43ABB404FA7D4394D6F7A70E2FB1BE68E4C04F2EA3Ea9o0X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58ADD5EFB9E7C4DE6C0DC376AFEB095C47FA43ABB404FA7D4394D6F7A70E2FB1BE68E4C04F2EA3Ea9o4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8ADD5EFB9E7C4DE6C0DC376AFEB095C47BA939BE404FA7D4394D6F7A70E2FB1BE68E4C04F2EA3Da9o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2015-04-13T23:40:00Z</dcterms:created>
  <dcterms:modified xsi:type="dcterms:W3CDTF">2015-04-13T23:40:00Z</dcterms:modified>
</cp:coreProperties>
</file>